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14" w:rsidRPr="00A233C7" w:rsidRDefault="00503914" w:rsidP="00503914">
      <w:pPr>
        <w:jc w:val="center"/>
        <w:rPr>
          <w:rStyle w:val="a5"/>
          <w:rFonts w:ascii="黑体" w:eastAsia="黑体" w:hAnsi="宋体"/>
          <w:b/>
          <w:sz w:val="36"/>
          <w:szCs w:val="36"/>
        </w:rPr>
      </w:pPr>
      <w:r w:rsidRPr="00A233C7">
        <w:rPr>
          <w:rStyle w:val="a5"/>
          <w:rFonts w:ascii="黑体" w:eastAsia="黑体" w:hAnsi="宋体" w:hint="eastAsia"/>
          <w:b/>
          <w:sz w:val="36"/>
          <w:szCs w:val="36"/>
        </w:rPr>
        <w:t>201</w:t>
      </w:r>
      <w:r>
        <w:rPr>
          <w:rStyle w:val="a5"/>
          <w:rFonts w:ascii="黑体" w:eastAsia="黑体" w:hAnsi="宋体" w:hint="eastAsia"/>
          <w:b/>
          <w:sz w:val="36"/>
          <w:szCs w:val="36"/>
        </w:rPr>
        <w:t>3</w:t>
      </w:r>
      <w:r w:rsidRPr="00A233C7">
        <w:rPr>
          <w:rStyle w:val="a5"/>
          <w:rFonts w:ascii="黑体" w:eastAsia="黑体" w:hAnsi="宋体" w:hint="eastAsia"/>
          <w:b/>
          <w:sz w:val="36"/>
          <w:szCs w:val="36"/>
        </w:rPr>
        <w:t>年度述职、述廉报告</w:t>
      </w:r>
    </w:p>
    <w:p w:rsidR="00503914" w:rsidRPr="00A233C7" w:rsidRDefault="00503914" w:rsidP="00503914">
      <w:pPr>
        <w:jc w:val="center"/>
        <w:rPr>
          <w:rStyle w:val="a5"/>
          <w:rFonts w:ascii="楷体_GB2312" w:eastAsia="楷体_GB2312" w:hAnsi="宋体"/>
          <w:b/>
          <w:sz w:val="28"/>
          <w:szCs w:val="28"/>
        </w:rPr>
      </w:pPr>
      <w:r w:rsidRPr="00A233C7">
        <w:rPr>
          <w:rStyle w:val="a5"/>
          <w:rFonts w:ascii="楷体_GB2312" w:eastAsia="楷体_GB2312" w:hAnsi="宋体" w:hint="eastAsia"/>
          <w:b/>
          <w:sz w:val="28"/>
          <w:szCs w:val="28"/>
        </w:rPr>
        <w:t>数学与统计学院 尚有林</w:t>
      </w:r>
    </w:p>
    <w:p w:rsidR="00503914" w:rsidRPr="00A233C7" w:rsidRDefault="00503914" w:rsidP="00503914">
      <w:pPr>
        <w:rPr>
          <w:rStyle w:val="a5"/>
          <w:rFonts w:ascii="楷体_GB2312" w:eastAsia="楷体_GB2312" w:hAnsi="宋体"/>
          <w:sz w:val="28"/>
          <w:szCs w:val="28"/>
        </w:rPr>
      </w:pPr>
      <w:r w:rsidRPr="00A233C7">
        <w:rPr>
          <w:rStyle w:val="a5"/>
          <w:rFonts w:ascii="楷体_GB2312" w:eastAsia="楷体_GB2312" w:hAnsi="宋体" w:hint="eastAsia"/>
          <w:sz w:val="28"/>
          <w:szCs w:val="28"/>
        </w:rPr>
        <w:t>各位老师，大家好，</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一年来，在学校党委、行政的领导下，在职能部门的支持下，在学院老师的共同努力下，本人坚持树立正确政绩观和科学发展观，以邓小平理论、三个代表为指导，努力学习并积极落实科学发展观和党的各项路线、方针、政策，在政治上始终和党中央保持</w:t>
      </w:r>
      <w:r>
        <w:rPr>
          <w:rStyle w:val="a5"/>
          <w:rFonts w:ascii="楷体_GB2312" w:eastAsia="楷体_GB2312" w:hAnsi="宋体" w:hint="eastAsia"/>
          <w:sz w:val="28"/>
          <w:szCs w:val="28"/>
        </w:rPr>
        <w:t>一致。勤奋学习，与时俱进</w:t>
      </w:r>
      <w:r w:rsidRPr="00A233C7">
        <w:rPr>
          <w:rStyle w:val="a5"/>
          <w:rFonts w:ascii="楷体_GB2312" w:eastAsia="楷体_GB2312" w:hAnsi="宋体" w:hint="eastAsia"/>
          <w:sz w:val="28"/>
          <w:szCs w:val="28"/>
        </w:rPr>
        <w:t>，廉洁自律，认真履行自己的岗位职责，严格执行学校的各项规章制度，以学校发展和服务教师为宗旨开展各项工作，学院工作稳步推进。现将201</w:t>
      </w:r>
      <w:r>
        <w:rPr>
          <w:rStyle w:val="a5"/>
          <w:rFonts w:ascii="楷体_GB2312" w:eastAsia="楷体_GB2312" w:hAnsi="宋体" w:hint="eastAsia"/>
          <w:sz w:val="28"/>
          <w:szCs w:val="28"/>
        </w:rPr>
        <w:t>3</w:t>
      </w:r>
      <w:r w:rsidRPr="00A233C7">
        <w:rPr>
          <w:rStyle w:val="a5"/>
          <w:rFonts w:ascii="楷体_GB2312" w:eastAsia="楷体_GB2312" w:hAnsi="宋体" w:hint="eastAsia"/>
          <w:sz w:val="28"/>
          <w:szCs w:val="28"/>
        </w:rPr>
        <w:t>年度的政治思想、管理、教学、科研、廉洁自律等几个方面的工作</w:t>
      </w:r>
      <w:r>
        <w:rPr>
          <w:rStyle w:val="a5"/>
          <w:rFonts w:ascii="楷体_GB2312" w:eastAsia="楷体_GB2312" w:hAnsi="宋体" w:hint="eastAsia"/>
          <w:sz w:val="28"/>
          <w:szCs w:val="28"/>
        </w:rPr>
        <w:t>进行总结如下：</w:t>
      </w:r>
    </w:p>
    <w:p w:rsidR="00503914" w:rsidRPr="00A233C7" w:rsidRDefault="00503914" w:rsidP="00503914">
      <w:pPr>
        <w:rPr>
          <w:rStyle w:val="a5"/>
          <w:rFonts w:ascii="楷体_GB2312" w:eastAsia="楷体_GB2312" w:hAnsi="宋体"/>
          <w:b/>
          <w:sz w:val="28"/>
          <w:szCs w:val="28"/>
        </w:rPr>
      </w:pPr>
      <w:r w:rsidRPr="00A233C7">
        <w:rPr>
          <w:rStyle w:val="a5"/>
          <w:rFonts w:ascii="楷体_GB2312" w:eastAsia="楷体_GB2312" w:hAnsi="宋体" w:hint="eastAsia"/>
          <w:b/>
          <w:sz w:val="28"/>
          <w:szCs w:val="28"/>
        </w:rPr>
        <w:t>一、政治思想表现</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利用</w:t>
      </w:r>
      <w:r>
        <w:rPr>
          <w:rStyle w:val="a5"/>
          <w:rFonts w:ascii="楷体_GB2312" w:eastAsia="楷体_GB2312" w:hAnsi="宋体" w:hint="eastAsia"/>
          <w:sz w:val="28"/>
          <w:szCs w:val="28"/>
        </w:rPr>
        <w:t>电视、网络等</w:t>
      </w:r>
      <w:r w:rsidRPr="00A233C7">
        <w:rPr>
          <w:rStyle w:val="a5"/>
          <w:rFonts w:ascii="楷体_GB2312" w:eastAsia="楷体_GB2312" w:hAnsi="宋体" w:hint="eastAsia"/>
          <w:sz w:val="28"/>
          <w:szCs w:val="28"/>
        </w:rPr>
        <w:t>各种</w:t>
      </w:r>
      <w:r>
        <w:rPr>
          <w:rStyle w:val="a5"/>
          <w:rFonts w:ascii="楷体_GB2312" w:eastAsia="楷体_GB2312" w:hAnsi="宋体" w:hint="eastAsia"/>
          <w:sz w:val="28"/>
          <w:szCs w:val="28"/>
        </w:rPr>
        <w:t>媒体</w:t>
      </w:r>
      <w:r w:rsidRPr="00A233C7">
        <w:rPr>
          <w:rStyle w:val="a5"/>
          <w:rFonts w:ascii="楷体_GB2312" w:eastAsia="楷体_GB2312" w:hAnsi="宋体" w:hint="eastAsia"/>
          <w:sz w:val="28"/>
          <w:szCs w:val="28"/>
        </w:rPr>
        <w:t>来学习党的路线、方针和政策</w:t>
      </w:r>
      <w:r>
        <w:rPr>
          <w:rStyle w:val="a5"/>
          <w:rFonts w:ascii="楷体_GB2312" w:eastAsia="楷体_GB2312" w:hAnsi="宋体" w:hint="eastAsia"/>
          <w:sz w:val="28"/>
          <w:szCs w:val="28"/>
        </w:rPr>
        <w:t>，尤其是18大以来的各项路线和政策法规，</w:t>
      </w:r>
      <w:r w:rsidRPr="00A233C7">
        <w:rPr>
          <w:rStyle w:val="a5"/>
          <w:rFonts w:ascii="楷体_GB2312" w:eastAsia="楷体_GB2312" w:hAnsi="宋体" w:hint="eastAsia"/>
          <w:sz w:val="28"/>
          <w:szCs w:val="28"/>
        </w:rPr>
        <w:t>积极践行科学发展观，认真领会学校的</w:t>
      </w:r>
      <w:r>
        <w:rPr>
          <w:rStyle w:val="a5"/>
          <w:rFonts w:ascii="楷体_GB2312" w:eastAsia="楷体_GB2312" w:hAnsi="宋体" w:hint="eastAsia"/>
          <w:sz w:val="28"/>
          <w:szCs w:val="28"/>
        </w:rPr>
        <w:t>办学理念</w:t>
      </w:r>
      <w:r w:rsidRPr="00A233C7">
        <w:rPr>
          <w:rStyle w:val="a5"/>
          <w:rFonts w:ascii="楷体_GB2312" w:eastAsia="楷体_GB2312" w:hAnsi="宋体" w:hint="eastAsia"/>
          <w:sz w:val="28"/>
          <w:szCs w:val="28"/>
        </w:rPr>
        <w:t>，并联系学院实际贯彻执行</w:t>
      </w:r>
      <w:r>
        <w:rPr>
          <w:rStyle w:val="a5"/>
          <w:rFonts w:ascii="楷体_GB2312" w:eastAsia="楷体_GB2312" w:hAnsi="宋体" w:hint="eastAsia"/>
          <w:sz w:val="28"/>
          <w:szCs w:val="28"/>
        </w:rPr>
        <w:t>。</w:t>
      </w:r>
      <w:r w:rsidRPr="00A233C7">
        <w:rPr>
          <w:rStyle w:val="a5"/>
          <w:rFonts w:ascii="楷体_GB2312" w:eastAsia="楷体_GB2312" w:hAnsi="宋体" w:hint="eastAsia"/>
          <w:sz w:val="28"/>
          <w:szCs w:val="28"/>
        </w:rPr>
        <w:t>在工作中自觉用党的政策、纪律和国家法律法规来指导、约束自己</w:t>
      </w:r>
      <w:r>
        <w:rPr>
          <w:rStyle w:val="a5"/>
          <w:rFonts w:ascii="楷体_GB2312" w:eastAsia="楷体_GB2312" w:hAnsi="宋体" w:hint="eastAsia"/>
          <w:sz w:val="28"/>
          <w:szCs w:val="28"/>
        </w:rPr>
        <w:t>，</w:t>
      </w:r>
      <w:r w:rsidRPr="00A233C7">
        <w:rPr>
          <w:rStyle w:val="a5"/>
          <w:rFonts w:ascii="楷体_GB2312" w:eastAsia="楷体_GB2312" w:hAnsi="宋体" w:hint="eastAsia"/>
          <w:sz w:val="28"/>
          <w:szCs w:val="28"/>
        </w:rPr>
        <w:t>始终与党中央保持一致。以党员的标准严格要求自己</w:t>
      </w:r>
      <w:r>
        <w:rPr>
          <w:rStyle w:val="a5"/>
          <w:rFonts w:ascii="楷体_GB2312" w:eastAsia="楷体_GB2312" w:hAnsi="宋体" w:hint="eastAsia"/>
          <w:sz w:val="28"/>
          <w:szCs w:val="28"/>
        </w:rPr>
        <w:t>吗，</w:t>
      </w:r>
      <w:r w:rsidRPr="00A233C7">
        <w:rPr>
          <w:rStyle w:val="a5"/>
          <w:rFonts w:ascii="楷体_GB2312" w:eastAsia="楷体_GB2312" w:hAnsi="宋体" w:hint="eastAsia"/>
          <w:sz w:val="28"/>
          <w:szCs w:val="28"/>
        </w:rPr>
        <w:t>作到了团结同志、坦诚待人，和谐相处。</w:t>
      </w:r>
    </w:p>
    <w:p w:rsidR="00503914" w:rsidRPr="00A233C7" w:rsidRDefault="00503914" w:rsidP="00503914">
      <w:pPr>
        <w:rPr>
          <w:rStyle w:val="a5"/>
          <w:rFonts w:ascii="楷体_GB2312" w:eastAsia="楷体_GB2312" w:hAnsi="宋体"/>
          <w:b/>
          <w:sz w:val="28"/>
          <w:szCs w:val="28"/>
        </w:rPr>
      </w:pPr>
      <w:r w:rsidRPr="00A233C7">
        <w:rPr>
          <w:rStyle w:val="a5"/>
          <w:rFonts w:ascii="楷体_GB2312" w:eastAsia="楷体_GB2312" w:hAnsi="宋体" w:hint="eastAsia"/>
          <w:b/>
          <w:sz w:val="28"/>
          <w:szCs w:val="28"/>
        </w:rPr>
        <w:t>二、管理工作及学院取得的成绩</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一年来，本人认真履行岗位职责，跟班子成员一起，认真</w:t>
      </w:r>
      <w:r w:rsidRPr="00A233C7">
        <w:rPr>
          <w:rStyle w:val="a5"/>
          <w:rFonts w:ascii="楷体_GB2312" w:eastAsia="楷体_GB2312" w:hAnsi="宋体" w:hint="eastAsia"/>
          <w:sz w:val="28"/>
          <w:szCs w:val="28"/>
        </w:rPr>
        <w:lastRenderedPageBreak/>
        <w:t>开展各项工作，作到了</w:t>
      </w:r>
      <w:r>
        <w:rPr>
          <w:rStyle w:val="a5"/>
          <w:rFonts w:ascii="楷体_GB2312" w:eastAsia="楷体_GB2312" w:hAnsi="宋体" w:hint="eastAsia"/>
          <w:sz w:val="28"/>
          <w:szCs w:val="28"/>
        </w:rPr>
        <w:t>既有明确分</w:t>
      </w:r>
      <w:r w:rsidRPr="00A233C7">
        <w:rPr>
          <w:rStyle w:val="a5"/>
          <w:rFonts w:ascii="楷体_GB2312" w:eastAsia="楷体_GB2312" w:hAnsi="宋体" w:hint="eastAsia"/>
          <w:sz w:val="28"/>
          <w:szCs w:val="28"/>
        </w:rPr>
        <w:t>工又相互合作</w:t>
      </w:r>
      <w:r>
        <w:rPr>
          <w:rStyle w:val="a5"/>
          <w:rFonts w:ascii="楷体_GB2312" w:eastAsia="楷体_GB2312" w:hAnsi="宋体" w:hint="eastAsia"/>
          <w:sz w:val="28"/>
          <w:szCs w:val="28"/>
        </w:rPr>
        <w:t>，维护了学院</w:t>
      </w:r>
      <w:r w:rsidRPr="00A233C7">
        <w:rPr>
          <w:rStyle w:val="a5"/>
          <w:rFonts w:ascii="楷体_GB2312" w:eastAsia="楷体_GB2312" w:hAnsi="宋体" w:hint="eastAsia"/>
          <w:sz w:val="28"/>
          <w:szCs w:val="28"/>
        </w:rPr>
        <w:t>良好和谐氛围</w:t>
      </w:r>
      <w:r>
        <w:rPr>
          <w:rStyle w:val="a5"/>
          <w:rFonts w:ascii="楷体_GB2312" w:eastAsia="楷体_GB2312" w:hAnsi="宋体" w:hint="eastAsia"/>
          <w:sz w:val="28"/>
          <w:szCs w:val="28"/>
        </w:rPr>
        <w:t>。</w:t>
      </w:r>
      <w:r w:rsidRPr="00A233C7">
        <w:rPr>
          <w:rStyle w:val="a5"/>
          <w:rFonts w:ascii="楷体_GB2312" w:eastAsia="楷体_GB2312" w:hAnsi="宋体" w:hint="eastAsia"/>
          <w:sz w:val="28"/>
          <w:szCs w:val="28"/>
        </w:rPr>
        <w:t>严格实行民主集中制，</w:t>
      </w:r>
      <w:r>
        <w:rPr>
          <w:rStyle w:val="a5"/>
          <w:rFonts w:ascii="楷体_GB2312" w:eastAsia="楷体_GB2312" w:hAnsi="宋体" w:hint="eastAsia"/>
          <w:sz w:val="28"/>
          <w:szCs w:val="28"/>
        </w:rPr>
        <w:t>遵循</w:t>
      </w:r>
      <w:r w:rsidRPr="00A233C7">
        <w:rPr>
          <w:rStyle w:val="a5"/>
          <w:rFonts w:ascii="楷体_GB2312" w:eastAsia="楷体_GB2312" w:hAnsi="宋体" w:hint="eastAsia"/>
          <w:sz w:val="28"/>
          <w:szCs w:val="28"/>
        </w:rPr>
        <w:t>集体领导、个别酝酿、民主集中、会议决定的原则，讨论研究学院发展建设中的大事、要事。做到了学院重要事情班子会议集体讨论研究，一般事情个别协商解决的工作作风，不推诿不扯皮，敢于承担责任。一年来，我院各项工作</w:t>
      </w:r>
      <w:r>
        <w:rPr>
          <w:rStyle w:val="a5"/>
          <w:rFonts w:ascii="楷体_GB2312" w:eastAsia="楷体_GB2312" w:hAnsi="宋体" w:hint="eastAsia"/>
          <w:sz w:val="28"/>
          <w:szCs w:val="28"/>
        </w:rPr>
        <w:t>又上新台阶，</w:t>
      </w:r>
      <w:r w:rsidRPr="00A233C7">
        <w:rPr>
          <w:rStyle w:val="a5"/>
          <w:rFonts w:ascii="楷体_GB2312" w:eastAsia="楷体_GB2312" w:hAnsi="宋体" w:hint="eastAsia"/>
          <w:sz w:val="28"/>
          <w:szCs w:val="28"/>
        </w:rPr>
        <w:t>取得</w:t>
      </w:r>
      <w:r>
        <w:rPr>
          <w:rStyle w:val="a5"/>
          <w:rFonts w:ascii="楷体_GB2312" w:eastAsia="楷体_GB2312" w:hAnsi="宋体" w:hint="eastAsia"/>
          <w:sz w:val="28"/>
          <w:szCs w:val="28"/>
        </w:rPr>
        <w:t>了</w:t>
      </w:r>
      <w:r w:rsidRPr="00A233C7">
        <w:rPr>
          <w:rStyle w:val="a5"/>
          <w:rFonts w:ascii="楷体_GB2312" w:eastAsia="楷体_GB2312" w:hAnsi="宋体" w:hint="eastAsia"/>
          <w:sz w:val="28"/>
          <w:szCs w:val="28"/>
        </w:rPr>
        <w:t>新</w:t>
      </w:r>
      <w:r>
        <w:rPr>
          <w:rStyle w:val="a5"/>
          <w:rFonts w:ascii="楷体_GB2312" w:eastAsia="楷体_GB2312" w:hAnsi="宋体" w:hint="eastAsia"/>
          <w:sz w:val="28"/>
          <w:szCs w:val="28"/>
        </w:rPr>
        <w:t>的</w:t>
      </w:r>
      <w:r w:rsidRPr="00A233C7">
        <w:rPr>
          <w:rStyle w:val="a5"/>
          <w:rFonts w:ascii="楷体_GB2312" w:eastAsia="楷体_GB2312" w:hAnsi="宋体" w:hint="eastAsia"/>
          <w:sz w:val="28"/>
          <w:szCs w:val="28"/>
        </w:rPr>
        <w:t>成就。</w:t>
      </w:r>
    </w:p>
    <w:p w:rsidR="00503914" w:rsidRPr="00A97339" w:rsidRDefault="00503914" w:rsidP="00503914">
      <w:pPr>
        <w:spacing w:line="360" w:lineRule="auto"/>
        <w:ind w:firstLineChars="200" w:firstLine="562"/>
        <w:rPr>
          <w:rStyle w:val="a5"/>
          <w:rFonts w:ascii="楷体_GB2312" w:eastAsia="楷体_GB2312" w:hAnsi="宋体"/>
          <w:b/>
          <w:sz w:val="28"/>
          <w:szCs w:val="28"/>
        </w:rPr>
      </w:pPr>
      <w:r w:rsidRPr="00A97339">
        <w:rPr>
          <w:rStyle w:val="a5"/>
          <w:rFonts w:ascii="楷体_GB2312" w:eastAsia="楷体_GB2312" w:hAnsi="宋体" w:hint="eastAsia"/>
          <w:b/>
          <w:sz w:val="28"/>
          <w:szCs w:val="28"/>
        </w:rPr>
        <w:t>学科建设方面主要成果有：</w:t>
      </w:r>
    </w:p>
    <w:p w:rsidR="00503914" w:rsidRDefault="00503914" w:rsidP="00503914">
      <w:pPr>
        <w:spacing w:line="360" w:lineRule="auto"/>
        <w:ind w:firstLineChars="200" w:firstLine="560"/>
        <w:rPr>
          <w:rFonts w:ascii="仿宋_GB2312" w:eastAsia="仿宋_GB2312" w:hAnsi="宋体"/>
          <w:sz w:val="28"/>
          <w:szCs w:val="28"/>
        </w:rPr>
      </w:pPr>
      <w:r>
        <w:rPr>
          <w:rStyle w:val="a5"/>
          <w:rFonts w:ascii="楷体_GB2312" w:eastAsia="楷体_GB2312" w:hAnsi="宋体" w:hint="eastAsia"/>
          <w:sz w:val="28"/>
          <w:szCs w:val="28"/>
        </w:rPr>
        <w:t>我院作为</w:t>
      </w:r>
      <w:r w:rsidRPr="00E23606">
        <w:rPr>
          <w:rFonts w:ascii="仿宋_GB2312" w:eastAsia="仿宋_GB2312" w:hAnsi="宋体" w:hint="eastAsia"/>
          <w:sz w:val="28"/>
          <w:szCs w:val="28"/>
        </w:rPr>
        <w:t>博士点立项建设</w:t>
      </w:r>
      <w:r>
        <w:rPr>
          <w:rFonts w:ascii="仿宋_GB2312" w:eastAsia="仿宋_GB2312" w:hAnsi="宋体" w:hint="eastAsia"/>
          <w:sz w:val="28"/>
          <w:szCs w:val="28"/>
        </w:rPr>
        <w:t>的三个支撑学院之一，以</w:t>
      </w:r>
      <w:r w:rsidRPr="00E23606">
        <w:rPr>
          <w:rFonts w:ascii="仿宋_GB2312" w:eastAsia="仿宋_GB2312" w:hAnsi="宋体" w:hint="eastAsia"/>
          <w:sz w:val="28"/>
          <w:szCs w:val="28"/>
        </w:rPr>
        <w:t>良好业绩和丰硕成果履行支撑学科的支撑作用</w:t>
      </w:r>
      <w:r>
        <w:rPr>
          <w:rFonts w:ascii="仿宋_GB2312" w:eastAsia="仿宋_GB2312" w:hAnsi="宋体" w:hint="eastAsia"/>
          <w:sz w:val="28"/>
          <w:szCs w:val="28"/>
        </w:rPr>
        <w:t>，圆满地完成了博士点验收的工作。</w:t>
      </w:r>
    </w:p>
    <w:p w:rsidR="00503914" w:rsidRDefault="00503914" w:rsidP="00503914">
      <w:pPr>
        <w:spacing w:line="360" w:lineRule="auto"/>
        <w:ind w:firstLineChars="200" w:firstLine="560"/>
        <w:rPr>
          <w:rFonts w:ascii="仿宋_GB2312" w:eastAsia="仿宋_GB2312" w:hAnsi="宋体"/>
          <w:sz w:val="28"/>
          <w:szCs w:val="28"/>
        </w:rPr>
      </w:pPr>
      <w:r w:rsidRPr="00E23606">
        <w:rPr>
          <w:rFonts w:ascii="仿宋_GB2312" w:eastAsia="仿宋_GB2312" w:hAnsi="宋体" w:hint="eastAsia"/>
          <w:sz w:val="28"/>
          <w:szCs w:val="28"/>
        </w:rPr>
        <w:t>数学、统计学两个一级学科硕士点</w:t>
      </w:r>
      <w:r>
        <w:rPr>
          <w:rFonts w:ascii="仿宋_GB2312" w:eastAsia="仿宋_GB2312" w:hAnsi="宋体" w:hint="eastAsia"/>
          <w:sz w:val="28"/>
          <w:szCs w:val="28"/>
        </w:rPr>
        <w:t>建设进一步得到加强。遴选了2名</w:t>
      </w:r>
      <w:r w:rsidRPr="00E23606">
        <w:rPr>
          <w:rFonts w:ascii="仿宋_GB2312" w:eastAsia="仿宋_GB2312" w:hAnsi="宋体" w:hint="eastAsia"/>
          <w:sz w:val="28"/>
          <w:szCs w:val="28"/>
        </w:rPr>
        <w:t>高水平教师充实到</w:t>
      </w:r>
      <w:r>
        <w:rPr>
          <w:rFonts w:ascii="仿宋_GB2312" w:eastAsia="仿宋_GB2312" w:hAnsi="宋体" w:hint="eastAsia"/>
          <w:sz w:val="28"/>
          <w:szCs w:val="28"/>
        </w:rPr>
        <w:t>硕士</w:t>
      </w:r>
      <w:r w:rsidRPr="00E23606">
        <w:rPr>
          <w:rFonts w:ascii="仿宋_GB2312" w:eastAsia="仿宋_GB2312" w:hAnsi="宋体" w:hint="eastAsia"/>
          <w:sz w:val="28"/>
          <w:szCs w:val="28"/>
        </w:rPr>
        <w:t>生导师队伍中，修订</w:t>
      </w:r>
      <w:r>
        <w:rPr>
          <w:rFonts w:ascii="仿宋_GB2312" w:eastAsia="仿宋_GB2312" w:hAnsi="宋体" w:hint="eastAsia"/>
          <w:sz w:val="28"/>
          <w:szCs w:val="28"/>
        </w:rPr>
        <w:t>了</w:t>
      </w:r>
      <w:r w:rsidRPr="00E23606">
        <w:rPr>
          <w:rFonts w:ascii="仿宋_GB2312" w:eastAsia="仿宋_GB2312" w:hAnsi="宋体" w:hint="eastAsia"/>
          <w:sz w:val="28"/>
          <w:szCs w:val="28"/>
        </w:rPr>
        <w:t>研究生招生目录与培养方案，加强</w:t>
      </w:r>
      <w:r>
        <w:rPr>
          <w:rFonts w:ascii="仿宋_GB2312" w:eastAsia="仿宋_GB2312" w:hAnsi="宋体" w:hint="eastAsia"/>
          <w:sz w:val="28"/>
          <w:szCs w:val="28"/>
        </w:rPr>
        <w:t>了研究生培养中的质量意识，</w:t>
      </w:r>
      <w:r w:rsidRPr="00E23606">
        <w:rPr>
          <w:rFonts w:ascii="仿宋_GB2312" w:eastAsia="仿宋_GB2312" w:hAnsi="宋体" w:hint="eastAsia"/>
          <w:sz w:val="28"/>
          <w:szCs w:val="28"/>
        </w:rPr>
        <w:t>提高</w:t>
      </w:r>
      <w:r>
        <w:rPr>
          <w:rFonts w:ascii="仿宋_GB2312" w:eastAsia="仿宋_GB2312" w:hAnsi="宋体" w:hint="eastAsia"/>
          <w:sz w:val="28"/>
          <w:szCs w:val="28"/>
        </w:rPr>
        <w:t>了</w:t>
      </w:r>
      <w:r w:rsidRPr="00E23606">
        <w:rPr>
          <w:rFonts w:ascii="仿宋_GB2312" w:eastAsia="仿宋_GB2312" w:hAnsi="宋体" w:hint="eastAsia"/>
          <w:sz w:val="28"/>
          <w:szCs w:val="28"/>
        </w:rPr>
        <w:t>研究生培养质量。</w:t>
      </w:r>
    </w:p>
    <w:p w:rsidR="00503914" w:rsidRDefault="00503914" w:rsidP="00503914">
      <w:pPr>
        <w:ind w:firstLineChars="200" w:firstLine="560"/>
        <w:jc w:val="left"/>
        <w:rPr>
          <w:rStyle w:val="a5"/>
          <w:rFonts w:ascii="楷体_GB2312" w:eastAsia="楷体_GB2312" w:hAnsi="宋体"/>
          <w:sz w:val="28"/>
          <w:szCs w:val="28"/>
        </w:rPr>
      </w:pPr>
      <w:r w:rsidRPr="00A233C7">
        <w:rPr>
          <w:rStyle w:val="a5"/>
          <w:rFonts w:ascii="楷体_GB2312" w:eastAsia="楷体_GB2312" w:hAnsi="宋体" w:hint="eastAsia"/>
          <w:sz w:val="28"/>
          <w:szCs w:val="28"/>
        </w:rPr>
        <w:t>邀请了美</w:t>
      </w:r>
      <w:r w:rsidRPr="00A233C7">
        <w:rPr>
          <w:rStyle w:val="a5"/>
          <w:rFonts w:ascii="楷体_GB2312" w:eastAsia="楷体_GB2312" w:hAnsi="宋体"/>
          <w:sz w:val="28"/>
          <w:szCs w:val="28"/>
        </w:rPr>
        <w:t>国北密西根大学张若欣教授</w:t>
      </w:r>
      <w:r w:rsidRPr="00A233C7">
        <w:rPr>
          <w:rStyle w:val="a5"/>
          <w:rFonts w:ascii="楷体_GB2312" w:eastAsia="楷体_GB2312" w:hAnsi="宋体" w:hint="eastAsia"/>
          <w:sz w:val="28"/>
          <w:szCs w:val="28"/>
        </w:rPr>
        <w:t>、</w:t>
      </w:r>
      <w:r>
        <w:rPr>
          <w:rStyle w:val="a5"/>
          <w:rFonts w:ascii="楷体_GB2312" w:eastAsia="楷体_GB2312" w:hAnsi="宋体" w:hint="eastAsia"/>
          <w:sz w:val="28"/>
          <w:szCs w:val="28"/>
        </w:rPr>
        <w:t>上海师范大学郭本瑜</w:t>
      </w:r>
      <w:r w:rsidRPr="00A233C7">
        <w:rPr>
          <w:rStyle w:val="a5"/>
          <w:rFonts w:ascii="楷体_GB2312" w:eastAsia="楷体_GB2312" w:hAnsi="宋体"/>
          <w:sz w:val="28"/>
          <w:szCs w:val="28"/>
        </w:rPr>
        <w:t>教授</w:t>
      </w:r>
      <w:r w:rsidRPr="00A233C7">
        <w:rPr>
          <w:rStyle w:val="a5"/>
          <w:rFonts w:ascii="楷体_GB2312" w:eastAsia="楷体_GB2312" w:hAnsi="宋体" w:hint="eastAsia"/>
          <w:sz w:val="28"/>
          <w:szCs w:val="28"/>
        </w:rPr>
        <w:t>等</w:t>
      </w:r>
      <w:r>
        <w:rPr>
          <w:rStyle w:val="a5"/>
          <w:rFonts w:ascii="楷体_GB2312" w:eastAsia="楷体_GB2312" w:hAnsi="宋体" w:hint="eastAsia"/>
          <w:sz w:val="28"/>
          <w:szCs w:val="28"/>
        </w:rPr>
        <w:t>6</w:t>
      </w:r>
      <w:r w:rsidRPr="00A233C7">
        <w:rPr>
          <w:rStyle w:val="a5"/>
          <w:rFonts w:ascii="楷体_GB2312" w:eastAsia="楷体_GB2312" w:hAnsi="宋体" w:hint="eastAsia"/>
          <w:sz w:val="28"/>
          <w:szCs w:val="28"/>
        </w:rPr>
        <w:t>名国内外专家来校讲学，</w:t>
      </w:r>
      <w:r>
        <w:rPr>
          <w:rStyle w:val="a5"/>
          <w:rFonts w:ascii="楷体_GB2312" w:eastAsia="楷体_GB2312" w:hAnsi="宋体" w:hint="eastAsia"/>
          <w:sz w:val="28"/>
          <w:szCs w:val="28"/>
        </w:rPr>
        <w:t>组织</w:t>
      </w:r>
      <w:r w:rsidRPr="00A233C7">
        <w:rPr>
          <w:rStyle w:val="a5"/>
          <w:rFonts w:ascii="楷体_GB2312" w:eastAsia="楷体_GB2312" w:hAnsi="宋体" w:hint="eastAsia"/>
          <w:sz w:val="28"/>
          <w:szCs w:val="28"/>
        </w:rPr>
        <w:t>学院教师参加国际、国内学术会议达</w:t>
      </w:r>
      <w:r>
        <w:rPr>
          <w:rStyle w:val="a5"/>
          <w:rFonts w:ascii="楷体_GB2312" w:eastAsia="楷体_GB2312" w:hAnsi="宋体" w:hint="eastAsia"/>
          <w:sz w:val="28"/>
          <w:szCs w:val="28"/>
        </w:rPr>
        <w:t>3</w:t>
      </w:r>
      <w:r w:rsidRPr="00A233C7">
        <w:rPr>
          <w:rStyle w:val="a5"/>
          <w:rFonts w:ascii="楷体_GB2312" w:eastAsia="楷体_GB2312" w:hAnsi="宋体" w:hint="eastAsia"/>
          <w:sz w:val="28"/>
          <w:szCs w:val="28"/>
        </w:rPr>
        <w:t>0余人次。</w:t>
      </w:r>
    </w:p>
    <w:p w:rsidR="00503914" w:rsidRPr="00A97339" w:rsidRDefault="00503914" w:rsidP="00503914">
      <w:pPr>
        <w:ind w:firstLineChars="200" w:firstLine="562"/>
        <w:jc w:val="left"/>
        <w:rPr>
          <w:rStyle w:val="a5"/>
          <w:rFonts w:ascii="楷体_GB2312" w:eastAsia="楷体_GB2312" w:hAnsi="宋体"/>
          <w:b/>
          <w:sz w:val="28"/>
          <w:szCs w:val="28"/>
        </w:rPr>
      </w:pPr>
      <w:r w:rsidRPr="00A97339">
        <w:rPr>
          <w:rStyle w:val="a5"/>
          <w:rFonts w:ascii="楷体_GB2312" w:eastAsia="楷体_GB2312" w:hAnsi="宋体" w:hint="eastAsia"/>
          <w:b/>
          <w:sz w:val="28"/>
          <w:szCs w:val="28"/>
        </w:rPr>
        <w:t>教学工作方面主要成果有：</w:t>
      </w:r>
    </w:p>
    <w:p w:rsidR="00503914" w:rsidRPr="00C83188" w:rsidRDefault="00503914" w:rsidP="00503914">
      <w:pPr>
        <w:ind w:firstLineChars="200" w:firstLine="560"/>
        <w:jc w:val="left"/>
        <w:rPr>
          <w:rStyle w:val="a5"/>
          <w:rFonts w:ascii="楷体_GB2312" w:eastAsia="楷体_GB2312" w:hAnsi="宋体"/>
          <w:color w:val="auto"/>
          <w:sz w:val="28"/>
          <w:szCs w:val="28"/>
        </w:rPr>
      </w:pPr>
      <w:r w:rsidRPr="00A233C7">
        <w:rPr>
          <w:rStyle w:val="a5"/>
          <w:rFonts w:ascii="楷体_GB2312" w:eastAsia="楷体_GB2312" w:hAnsi="宋体" w:hint="eastAsia"/>
          <w:sz w:val="28"/>
          <w:szCs w:val="28"/>
        </w:rPr>
        <w:t>获得学校</w:t>
      </w:r>
      <w:r w:rsidRPr="00A233C7">
        <w:rPr>
          <w:rStyle w:val="a5"/>
          <w:rFonts w:ascii="楷体_GB2312" w:eastAsia="楷体_GB2312" w:hAnsi="宋体"/>
          <w:sz w:val="28"/>
          <w:szCs w:val="28"/>
        </w:rPr>
        <w:t>20</w:t>
      </w:r>
      <w:r w:rsidRPr="00A233C7">
        <w:rPr>
          <w:rStyle w:val="a5"/>
          <w:rFonts w:ascii="楷体_GB2312" w:eastAsia="楷体_GB2312" w:hAnsi="宋体" w:hint="eastAsia"/>
          <w:sz w:val="28"/>
          <w:szCs w:val="28"/>
        </w:rPr>
        <w:t>1</w:t>
      </w:r>
      <w:r>
        <w:rPr>
          <w:rStyle w:val="a5"/>
          <w:rFonts w:ascii="楷体_GB2312" w:eastAsia="楷体_GB2312" w:hAnsi="宋体" w:hint="eastAsia"/>
          <w:sz w:val="28"/>
          <w:szCs w:val="28"/>
        </w:rPr>
        <w:t>2</w:t>
      </w:r>
      <w:r w:rsidRPr="00A233C7">
        <w:rPr>
          <w:rStyle w:val="a5"/>
          <w:rFonts w:ascii="楷体_GB2312" w:eastAsia="楷体_GB2312" w:hAnsi="宋体"/>
          <w:sz w:val="28"/>
          <w:szCs w:val="28"/>
        </w:rPr>
        <w:t>～201</w:t>
      </w:r>
      <w:r>
        <w:rPr>
          <w:rStyle w:val="a5"/>
          <w:rFonts w:ascii="楷体_GB2312" w:eastAsia="楷体_GB2312" w:hAnsi="宋体" w:hint="eastAsia"/>
          <w:sz w:val="28"/>
          <w:szCs w:val="28"/>
        </w:rPr>
        <w:t>3</w:t>
      </w:r>
      <w:r w:rsidRPr="00A233C7">
        <w:rPr>
          <w:rStyle w:val="a5"/>
          <w:rFonts w:ascii="楷体_GB2312" w:eastAsia="楷体_GB2312" w:hAnsi="宋体"/>
          <w:sz w:val="28"/>
          <w:szCs w:val="28"/>
        </w:rPr>
        <w:t>学年教学优秀奖</w:t>
      </w:r>
      <w:r>
        <w:rPr>
          <w:rStyle w:val="a5"/>
          <w:rFonts w:ascii="楷体_GB2312" w:eastAsia="楷体_GB2312" w:hAnsi="宋体" w:hint="eastAsia"/>
          <w:sz w:val="28"/>
          <w:szCs w:val="28"/>
        </w:rPr>
        <w:t>特等奖一项，</w:t>
      </w:r>
      <w:r w:rsidRPr="00A233C7">
        <w:rPr>
          <w:rStyle w:val="a5"/>
          <w:rFonts w:ascii="楷体_GB2312" w:eastAsia="楷体_GB2312" w:hAnsi="宋体" w:hint="eastAsia"/>
          <w:sz w:val="28"/>
          <w:szCs w:val="28"/>
        </w:rPr>
        <w:t>一等奖1</w:t>
      </w:r>
      <w:bookmarkStart w:id="0" w:name="OLE_LINK1"/>
      <w:r w:rsidRPr="00A233C7">
        <w:rPr>
          <w:rStyle w:val="a5"/>
          <w:rFonts w:ascii="楷体_GB2312" w:eastAsia="楷体_GB2312" w:hAnsi="宋体" w:hint="eastAsia"/>
          <w:sz w:val="28"/>
          <w:szCs w:val="28"/>
        </w:rPr>
        <w:t>项</w:t>
      </w:r>
      <w:bookmarkEnd w:id="0"/>
      <w:r w:rsidRPr="00A233C7">
        <w:rPr>
          <w:rStyle w:val="a5"/>
          <w:rFonts w:ascii="楷体_GB2312" w:eastAsia="楷体_GB2312" w:hAnsi="宋体" w:hint="eastAsia"/>
          <w:sz w:val="28"/>
          <w:szCs w:val="28"/>
        </w:rPr>
        <w:t>，二等奖5项；</w:t>
      </w:r>
      <w:r w:rsidRPr="00DA663B">
        <w:rPr>
          <w:rStyle w:val="a5"/>
          <w:rFonts w:ascii="楷体_GB2312" w:eastAsia="楷体_GB2312" w:hAnsi="宋体"/>
          <w:sz w:val="28"/>
          <w:szCs w:val="28"/>
        </w:rPr>
        <w:t>7月15至16日，</w:t>
      </w:r>
      <w:r>
        <w:rPr>
          <w:rStyle w:val="a5"/>
          <w:rFonts w:ascii="楷体_GB2312" w:eastAsia="楷体_GB2312" w:hAnsi="宋体" w:hint="eastAsia"/>
          <w:sz w:val="28"/>
          <w:szCs w:val="28"/>
        </w:rPr>
        <w:t>在</w:t>
      </w:r>
      <w:r w:rsidRPr="00DA663B">
        <w:rPr>
          <w:rStyle w:val="a5"/>
          <w:rFonts w:ascii="楷体_GB2312" w:eastAsia="楷体_GB2312" w:hAnsi="宋体"/>
          <w:sz w:val="28"/>
          <w:szCs w:val="28"/>
        </w:rPr>
        <w:t>由河南省教育厅主办的第二届河南省高等学校青年教师数学教学技能竞赛</w:t>
      </w:r>
      <w:r>
        <w:rPr>
          <w:rStyle w:val="a5"/>
          <w:rFonts w:ascii="楷体_GB2312" w:eastAsia="楷体_GB2312" w:hAnsi="宋体" w:hint="eastAsia"/>
          <w:sz w:val="28"/>
          <w:szCs w:val="28"/>
        </w:rPr>
        <w:t>中，</w:t>
      </w:r>
      <w:r w:rsidRPr="00DA663B">
        <w:rPr>
          <w:rStyle w:val="a5"/>
          <w:rFonts w:ascii="楷体_GB2312" w:eastAsia="楷体_GB2312" w:hAnsi="宋体"/>
          <w:sz w:val="28"/>
          <w:szCs w:val="28"/>
        </w:rPr>
        <w:t>我校选</w:t>
      </w:r>
      <w:r w:rsidRPr="00DA663B">
        <w:rPr>
          <w:rStyle w:val="a5"/>
          <w:rFonts w:ascii="楷体_GB2312" w:eastAsia="楷体_GB2312" w:hAnsi="宋体"/>
          <w:sz w:val="28"/>
          <w:szCs w:val="28"/>
        </w:rPr>
        <w:lastRenderedPageBreak/>
        <w:t>拔推荐数学与统计学院三名青年教师均获奖，成绩喜人，其中李灵晓老师以总分第一获得分析类一等奖，郭春娜老师和张冀老师分获公共数学类和几何代数类三等奖。河南科技大学继首届竞赛之后再次获得了优秀组织奖</w:t>
      </w:r>
      <w:r>
        <w:rPr>
          <w:rStyle w:val="a5"/>
          <w:rFonts w:ascii="楷体_GB2312" w:eastAsia="楷体_GB2312" w:hAnsi="宋体" w:hint="eastAsia"/>
          <w:sz w:val="28"/>
          <w:szCs w:val="28"/>
        </w:rPr>
        <w:t>。</w:t>
      </w:r>
      <w:r w:rsidRPr="00A233C7">
        <w:rPr>
          <w:rStyle w:val="a5"/>
          <w:rFonts w:ascii="楷体_GB2312" w:eastAsia="楷体_GB2312" w:hAnsi="宋体" w:hint="eastAsia"/>
          <w:sz w:val="28"/>
          <w:szCs w:val="28"/>
        </w:rPr>
        <w:t>获得</w:t>
      </w:r>
      <w:r>
        <w:rPr>
          <w:rStyle w:val="a5"/>
          <w:rFonts w:ascii="楷体_GB2312" w:eastAsia="楷体_GB2312" w:hAnsi="宋体" w:hint="eastAsia"/>
          <w:sz w:val="28"/>
          <w:szCs w:val="28"/>
        </w:rPr>
        <w:t>校级</w:t>
      </w:r>
      <w:r w:rsidRPr="00A233C7">
        <w:rPr>
          <w:rStyle w:val="a5"/>
          <w:rFonts w:ascii="楷体_GB2312" w:eastAsia="楷体_GB2312" w:hAnsi="宋体" w:hint="eastAsia"/>
          <w:sz w:val="28"/>
          <w:szCs w:val="28"/>
        </w:rPr>
        <w:t>精品资源共享课</w:t>
      </w:r>
      <w:r w:rsidRPr="00C83188">
        <w:rPr>
          <w:rStyle w:val="a5"/>
          <w:rFonts w:ascii="楷体_GB2312" w:eastAsia="楷体_GB2312" w:hAnsi="宋体" w:hint="eastAsia"/>
          <w:color w:val="auto"/>
          <w:sz w:val="28"/>
          <w:szCs w:val="28"/>
        </w:rPr>
        <w:t>程1项。获得全国大学生数学建模竞赛国家二</w:t>
      </w:r>
      <w:r w:rsidRPr="00C83188">
        <w:rPr>
          <w:rStyle w:val="a5"/>
          <w:rFonts w:ascii="楷体_GB2312" w:eastAsia="楷体_GB2312" w:hAnsi="宋体"/>
          <w:color w:val="auto"/>
          <w:sz w:val="28"/>
          <w:szCs w:val="28"/>
        </w:rPr>
        <w:t>等奖</w:t>
      </w:r>
      <w:r w:rsidRPr="00C83188">
        <w:rPr>
          <w:rStyle w:val="a5"/>
          <w:rFonts w:ascii="楷体_GB2312" w:eastAsia="楷体_GB2312" w:hAnsi="宋体" w:hint="eastAsia"/>
          <w:color w:val="auto"/>
          <w:sz w:val="28"/>
          <w:szCs w:val="28"/>
        </w:rPr>
        <w:t>9项</w:t>
      </w:r>
      <w:r w:rsidRPr="00C83188">
        <w:rPr>
          <w:rStyle w:val="a5"/>
          <w:rFonts w:ascii="楷体_GB2312" w:eastAsia="楷体_GB2312" w:hAnsi="宋体"/>
          <w:color w:val="auto"/>
          <w:sz w:val="28"/>
          <w:szCs w:val="28"/>
        </w:rPr>
        <w:t>；河南赛区一等奖</w:t>
      </w:r>
      <w:r w:rsidR="000C57D7" w:rsidRPr="00C83188">
        <w:rPr>
          <w:rStyle w:val="a5"/>
          <w:rFonts w:ascii="楷体_GB2312" w:eastAsia="楷体_GB2312" w:hAnsi="宋体" w:hint="eastAsia"/>
          <w:color w:val="auto"/>
          <w:sz w:val="28"/>
          <w:szCs w:val="28"/>
        </w:rPr>
        <w:t>19</w:t>
      </w:r>
      <w:r w:rsidRPr="00C83188">
        <w:rPr>
          <w:rStyle w:val="a5"/>
          <w:rFonts w:ascii="楷体_GB2312" w:eastAsia="楷体_GB2312" w:hAnsi="宋体" w:hint="eastAsia"/>
          <w:color w:val="auto"/>
          <w:sz w:val="28"/>
          <w:szCs w:val="28"/>
        </w:rPr>
        <w:t>项</w:t>
      </w:r>
      <w:r w:rsidRPr="00C83188">
        <w:rPr>
          <w:rStyle w:val="a5"/>
          <w:rFonts w:ascii="楷体_GB2312" w:eastAsia="楷体_GB2312" w:hAnsi="宋体"/>
          <w:color w:val="auto"/>
          <w:sz w:val="28"/>
          <w:szCs w:val="28"/>
        </w:rPr>
        <w:t>，二等奖</w:t>
      </w:r>
      <w:r w:rsidR="000C57D7" w:rsidRPr="00C83188">
        <w:rPr>
          <w:rStyle w:val="a5"/>
          <w:rFonts w:ascii="楷体_GB2312" w:eastAsia="楷体_GB2312" w:hAnsi="宋体" w:hint="eastAsia"/>
          <w:color w:val="auto"/>
          <w:sz w:val="28"/>
          <w:szCs w:val="28"/>
        </w:rPr>
        <w:t>29</w:t>
      </w:r>
      <w:r w:rsidRPr="00C83188">
        <w:rPr>
          <w:rStyle w:val="a5"/>
          <w:rFonts w:ascii="楷体_GB2312" w:eastAsia="楷体_GB2312" w:hAnsi="宋体" w:hint="eastAsia"/>
          <w:color w:val="auto"/>
          <w:sz w:val="28"/>
          <w:szCs w:val="28"/>
        </w:rPr>
        <w:t>项</w:t>
      </w:r>
      <w:r w:rsidRPr="00C83188">
        <w:rPr>
          <w:rStyle w:val="a5"/>
          <w:rFonts w:ascii="楷体_GB2312" w:eastAsia="楷体_GB2312" w:hAnsi="宋体"/>
          <w:color w:val="auto"/>
          <w:sz w:val="28"/>
          <w:szCs w:val="28"/>
        </w:rPr>
        <w:t>，三等奖</w:t>
      </w:r>
      <w:r w:rsidR="000C57D7" w:rsidRPr="00C83188">
        <w:rPr>
          <w:rStyle w:val="a5"/>
          <w:rFonts w:ascii="楷体_GB2312" w:eastAsia="楷体_GB2312" w:hAnsi="宋体" w:hint="eastAsia"/>
          <w:color w:val="auto"/>
          <w:sz w:val="28"/>
          <w:szCs w:val="28"/>
        </w:rPr>
        <w:t>21</w:t>
      </w:r>
      <w:r w:rsidRPr="00C83188">
        <w:rPr>
          <w:rStyle w:val="a5"/>
          <w:rFonts w:ascii="楷体_GB2312" w:eastAsia="楷体_GB2312" w:hAnsi="宋体" w:hint="eastAsia"/>
          <w:color w:val="auto"/>
          <w:sz w:val="28"/>
          <w:szCs w:val="28"/>
        </w:rPr>
        <w:t>项</w:t>
      </w:r>
      <w:r w:rsidRPr="00C83188">
        <w:rPr>
          <w:rStyle w:val="a5"/>
          <w:rFonts w:ascii="楷体_GB2312" w:eastAsia="楷体_GB2312" w:hAnsi="宋体"/>
          <w:color w:val="auto"/>
          <w:sz w:val="28"/>
          <w:szCs w:val="28"/>
        </w:rPr>
        <w:t>。</w:t>
      </w:r>
    </w:p>
    <w:p w:rsidR="00503914" w:rsidRPr="00A97339" w:rsidRDefault="00503914" w:rsidP="00503914">
      <w:pPr>
        <w:ind w:firstLineChars="200" w:firstLine="562"/>
        <w:jc w:val="left"/>
        <w:rPr>
          <w:rStyle w:val="a5"/>
          <w:rFonts w:ascii="楷体_GB2312" w:eastAsia="楷体_GB2312" w:hAnsi="宋体"/>
          <w:b/>
          <w:sz w:val="28"/>
          <w:szCs w:val="28"/>
        </w:rPr>
      </w:pPr>
      <w:r w:rsidRPr="00A97339">
        <w:rPr>
          <w:rStyle w:val="a5"/>
          <w:rFonts w:ascii="楷体_GB2312" w:eastAsia="楷体_GB2312" w:hAnsi="宋体" w:hint="eastAsia"/>
          <w:b/>
          <w:sz w:val="28"/>
          <w:szCs w:val="28"/>
        </w:rPr>
        <w:t>科研方面主要成果有：</w:t>
      </w:r>
    </w:p>
    <w:p w:rsidR="00503914" w:rsidRPr="00A233C7" w:rsidRDefault="00503914" w:rsidP="00503914">
      <w:pPr>
        <w:ind w:firstLineChars="200" w:firstLine="560"/>
        <w:jc w:val="left"/>
        <w:rPr>
          <w:rStyle w:val="a5"/>
          <w:rFonts w:ascii="楷体_GB2312" w:eastAsia="楷体_GB2312" w:hAnsi="宋体"/>
          <w:sz w:val="28"/>
          <w:szCs w:val="28"/>
        </w:rPr>
      </w:pPr>
      <w:r w:rsidRPr="00A233C7">
        <w:rPr>
          <w:rStyle w:val="a5"/>
          <w:rFonts w:ascii="楷体_GB2312" w:eastAsia="楷体_GB2312" w:hAnsi="宋体" w:hint="eastAsia"/>
          <w:sz w:val="28"/>
          <w:szCs w:val="28"/>
        </w:rPr>
        <w:t>几个稳定的学术梯队基本形成。获得</w:t>
      </w:r>
      <w:r>
        <w:rPr>
          <w:rStyle w:val="a5"/>
          <w:rFonts w:ascii="楷体_GB2312" w:eastAsia="楷体_GB2312" w:hAnsi="宋体" w:hint="eastAsia"/>
          <w:sz w:val="28"/>
          <w:szCs w:val="28"/>
        </w:rPr>
        <w:t>9</w:t>
      </w:r>
      <w:r w:rsidRPr="00A233C7">
        <w:rPr>
          <w:rStyle w:val="a5"/>
          <w:rFonts w:ascii="楷体_GB2312" w:eastAsia="楷体_GB2312" w:hAnsi="宋体" w:hint="eastAsia"/>
          <w:sz w:val="28"/>
          <w:szCs w:val="28"/>
        </w:rPr>
        <w:t>项国家自然科学基金资助，其中面上基金</w:t>
      </w:r>
      <w:r>
        <w:rPr>
          <w:rStyle w:val="a5"/>
          <w:rFonts w:ascii="楷体_GB2312" w:eastAsia="楷体_GB2312" w:hAnsi="宋体" w:hint="eastAsia"/>
          <w:sz w:val="28"/>
          <w:szCs w:val="28"/>
        </w:rPr>
        <w:t>1项</w:t>
      </w:r>
      <w:r w:rsidRPr="00A233C7">
        <w:rPr>
          <w:rStyle w:val="a5"/>
          <w:rFonts w:ascii="楷体_GB2312" w:eastAsia="楷体_GB2312" w:hAnsi="宋体" w:hint="eastAsia"/>
          <w:sz w:val="28"/>
          <w:szCs w:val="28"/>
        </w:rPr>
        <w:t>、青年基金</w:t>
      </w:r>
      <w:r>
        <w:rPr>
          <w:rStyle w:val="a5"/>
          <w:rFonts w:ascii="楷体_GB2312" w:eastAsia="楷体_GB2312" w:hAnsi="宋体" w:hint="eastAsia"/>
          <w:sz w:val="28"/>
          <w:szCs w:val="28"/>
        </w:rPr>
        <w:t>5项</w:t>
      </w:r>
      <w:r w:rsidRPr="00A233C7">
        <w:rPr>
          <w:rStyle w:val="a5"/>
          <w:rFonts w:ascii="楷体_GB2312" w:eastAsia="楷体_GB2312" w:hAnsi="宋体" w:hint="eastAsia"/>
          <w:sz w:val="28"/>
          <w:szCs w:val="28"/>
        </w:rPr>
        <w:t>、天元基金各</w:t>
      </w:r>
      <w:r>
        <w:rPr>
          <w:rStyle w:val="a5"/>
          <w:rFonts w:ascii="楷体_GB2312" w:eastAsia="楷体_GB2312" w:hAnsi="宋体" w:hint="eastAsia"/>
          <w:sz w:val="28"/>
          <w:szCs w:val="28"/>
        </w:rPr>
        <w:t>3</w:t>
      </w:r>
      <w:r w:rsidRPr="00A233C7">
        <w:rPr>
          <w:rStyle w:val="a5"/>
          <w:rFonts w:ascii="楷体_GB2312" w:eastAsia="楷体_GB2312" w:hAnsi="宋体" w:hint="eastAsia"/>
          <w:sz w:val="28"/>
          <w:szCs w:val="28"/>
        </w:rPr>
        <w:t>项。在国外期刊和国内著名期刊上发表论文</w:t>
      </w:r>
      <w:r>
        <w:rPr>
          <w:rStyle w:val="a5"/>
          <w:rFonts w:ascii="楷体_GB2312" w:eastAsia="楷体_GB2312" w:hAnsi="宋体" w:hint="eastAsia"/>
          <w:sz w:val="28"/>
          <w:szCs w:val="28"/>
        </w:rPr>
        <w:t>60余</w:t>
      </w:r>
      <w:r w:rsidRPr="00A233C7">
        <w:rPr>
          <w:rStyle w:val="a5"/>
          <w:rFonts w:ascii="楷体_GB2312" w:eastAsia="楷体_GB2312" w:hAnsi="宋体" w:hint="eastAsia"/>
          <w:sz w:val="28"/>
          <w:szCs w:val="28"/>
        </w:rPr>
        <w:t>篇。</w:t>
      </w:r>
    </w:p>
    <w:p w:rsidR="00503914" w:rsidRPr="009C0F02" w:rsidRDefault="00503914" w:rsidP="00503914">
      <w:pPr>
        <w:ind w:firstLineChars="200" w:firstLine="560"/>
        <w:jc w:val="left"/>
        <w:rPr>
          <w:rStyle w:val="a5"/>
          <w:rFonts w:ascii="楷体_GB2312" w:eastAsia="楷体_GB2312" w:hAnsi="宋体"/>
          <w:sz w:val="28"/>
          <w:szCs w:val="28"/>
        </w:rPr>
      </w:pPr>
      <w:r w:rsidRPr="00A233C7">
        <w:rPr>
          <w:rStyle w:val="a5"/>
          <w:rFonts w:ascii="楷体_GB2312" w:eastAsia="楷体_GB2312" w:hAnsi="宋体" w:hint="eastAsia"/>
          <w:sz w:val="28"/>
          <w:szCs w:val="28"/>
        </w:rPr>
        <w:t>在人事师培工作方面的主要成果有：新引进</w:t>
      </w:r>
      <w:r>
        <w:rPr>
          <w:rStyle w:val="a5"/>
          <w:rFonts w:ascii="楷体_GB2312" w:eastAsia="楷体_GB2312" w:hAnsi="宋体" w:hint="eastAsia"/>
          <w:sz w:val="28"/>
          <w:szCs w:val="28"/>
        </w:rPr>
        <w:t>博士学位</w:t>
      </w:r>
      <w:r w:rsidRPr="00A233C7">
        <w:rPr>
          <w:rStyle w:val="a5"/>
          <w:rFonts w:ascii="楷体_GB2312" w:eastAsia="楷体_GB2312" w:hAnsi="宋体" w:hint="eastAsia"/>
          <w:sz w:val="28"/>
          <w:szCs w:val="28"/>
        </w:rPr>
        <w:t>教师</w:t>
      </w:r>
      <w:r w:rsidRPr="009C0F02">
        <w:rPr>
          <w:rStyle w:val="a5"/>
          <w:rFonts w:ascii="楷体_GB2312" w:eastAsia="楷体_GB2312" w:hAnsi="宋体" w:hint="eastAsia"/>
          <w:sz w:val="28"/>
          <w:szCs w:val="28"/>
        </w:rPr>
        <w:t>4名。送出2名教师攻读博士学位、</w:t>
      </w:r>
      <w:r w:rsidR="00C83188" w:rsidRPr="009C0F02">
        <w:rPr>
          <w:rStyle w:val="a5"/>
          <w:rFonts w:ascii="楷体_GB2312" w:eastAsia="楷体_GB2312" w:hAnsi="宋体" w:hint="eastAsia"/>
          <w:sz w:val="28"/>
          <w:szCs w:val="28"/>
        </w:rPr>
        <w:t>2</w:t>
      </w:r>
      <w:r w:rsidRPr="009C0F02">
        <w:rPr>
          <w:rStyle w:val="a5"/>
          <w:rFonts w:ascii="楷体_GB2312" w:eastAsia="楷体_GB2312" w:hAnsi="宋体" w:hint="eastAsia"/>
          <w:sz w:val="28"/>
          <w:szCs w:val="28"/>
        </w:rPr>
        <w:t>名送培的教</w:t>
      </w:r>
      <w:smartTag w:uri="urn:schemas-microsoft-com:office:smarttags" w:element="PersonName">
        <w:smartTagPr>
          <w:attr w:name="ProductID" w:val="师"/>
        </w:smartTagPr>
        <w:r w:rsidRPr="009C0F02">
          <w:rPr>
            <w:rStyle w:val="a5"/>
            <w:rFonts w:ascii="楷体_GB2312" w:eastAsia="楷体_GB2312" w:hAnsi="宋体" w:hint="eastAsia"/>
            <w:sz w:val="28"/>
            <w:szCs w:val="28"/>
          </w:rPr>
          <w:t>师</w:t>
        </w:r>
      </w:smartTag>
      <w:r w:rsidRPr="009C0F02">
        <w:rPr>
          <w:rStyle w:val="a5"/>
          <w:rFonts w:ascii="楷体_GB2312" w:eastAsia="楷体_GB2312" w:hAnsi="宋体" w:hint="eastAsia"/>
          <w:sz w:val="28"/>
          <w:szCs w:val="28"/>
        </w:rPr>
        <w:t>博士毕业返校。6人晋升副教授，1人晋升讲师。</w:t>
      </w:r>
    </w:p>
    <w:p w:rsidR="00503914" w:rsidRPr="00A233C7" w:rsidRDefault="00503914" w:rsidP="00503914">
      <w:pPr>
        <w:rPr>
          <w:rStyle w:val="a5"/>
          <w:rFonts w:ascii="楷体_GB2312" w:eastAsia="楷体_GB2312" w:hAnsi="宋体"/>
          <w:b/>
          <w:sz w:val="28"/>
          <w:szCs w:val="28"/>
        </w:rPr>
      </w:pPr>
      <w:r w:rsidRPr="00A233C7">
        <w:rPr>
          <w:rStyle w:val="a5"/>
          <w:rFonts w:ascii="楷体_GB2312" w:eastAsia="楷体_GB2312" w:hAnsi="宋体" w:hint="eastAsia"/>
          <w:b/>
          <w:sz w:val="28"/>
          <w:szCs w:val="28"/>
        </w:rPr>
        <w:t>三、</w:t>
      </w:r>
      <w:r>
        <w:rPr>
          <w:rStyle w:val="a5"/>
          <w:rFonts w:ascii="楷体_GB2312" w:eastAsia="楷体_GB2312" w:hAnsi="宋体" w:hint="eastAsia"/>
          <w:b/>
          <w:sz w:val="28"/>
          <w:szCs w:val="28"/>
        </w:rPr>
        <w:t>本人的</w:t>
      </w:r>
      <w:r w:rsidRPr="00A233C7">
        <w:rPr>
          <w:rStyle w:val="a5"/>
          <w:rFonts w:ascii="楷体_GB2312" w:eastAsia="楷体_GB2312" w:hAnsi="宋体" w:hint="eastAsia"/>
          <w:b/>
          <w:sz w:val="28"/>
          <w:szCs w:val="28"/>
        </w:rPr>
        <w:t>教学</w:t>
      </w:r>
      <w:r>
        <w:rPr>
          <w:rStyle w:val="a5"/>
          <w:rFonts w:ascii="楷体_GB2312" w:eastAsia="楷体_GB2312" w:hAnsi="宋体" w:hint="eastAsia"/>
          <w:b/>
          <w:sz w:val="28"/>
          <w:szCs w:val="28"/>
        </w:rPr>
        <w:t>工作和</w:t>
      </w:r>
      <w:r w:rsidRPr="00A233C7">
        <w:rPr>
          <w:rStyle w:val="a5"/>
          <w:rFonts w:ascii="楷体_GB2312" w:eastAsia="楷体_GB2312" w:hAnsi="宋体" w:hint="eastAsia"/>
          <w:b/>
          <w:sz w:val="28"/>
          <w:szCs w:val="28"/>
        </w:rPr>
        <w:t>科研</w:t>
      </w:r>
      <w:r>
        <w:rPr>
          <w:rStyle w:val="a5"/>
          <w:rFonts w:ascii="楷体_GB2312" w:eastAsia="楷体_GB2312" w:hAnsi="宋体" w:hint="eastAsia"/>
          <w:b/>
          <w:sz w:val="28"/>
          <w:szCs w:val="28"/>
        </w:rPr>
        <w:t>成绩</w:t>
      </w:r>
    </w:p>
    <w:p w:rsidR="00503914" w:rsidRPr="00A233C7" w:rsidRDefault="00503914" w:rsidP="00503914">
      <w:pPr>
        <w:ind w:firstLineChars="196" w:firstLine="549"/>
        <w:rPr>
          <w:rStyle w:val="a5"/>
          <w:rFonts w:ascii="楷体_GB2312" w:eastAsia="楷体_GB2312" w:hAnsi="宋体"/>
          <w:sz w:val="28"/>
          <w:szCs w:val="28"/>
        </w:rPr>
      </w:pPr>
      <w:r w:rsidRPr="00A233C7">
        <w:rPr>
          <w:rStyle w:val="a5"/>
          <w:rFonts w:ascii="楷体_GB2312" w:eastAsia="楷体_GB2312" w:hAnsi="宋体" w:hint="eastAsia"/>
          <w:sz w:val="28"/>
          <w:szCs w:val="28"/>
        </w:rPr>
        <w:t>本年度共担任</w:t>
      </w:r>
      <w:r>
        <w:rPr>
          <w:rStyle w:val="a5"/>
          <w:rFonts w:ascii="楷体_GB2312" w:eastAsia="楷体_GB2312" w:hAnsi="宋体" w:hint="eastAsia"/>
          <w:sz w:val="28"/>
          <w:szCs w:val="28"/>
        </w:rPr>
        <w:t>4门课程的教学工作，其中</w:t>
      </w:r>
      <w:r w:rsidRPr="00A233C7">
        <w:rPr>
          <w:rStyle w:val="a5"/>
          <w:rFonts w:ascii="楷体_GB2312" w:eastAsia="楷体_GB2312" w:hAnsi="宋体" w:hint="eastAsia"/>
          <w:sz w:val="28"/>
          <w:szCs w:val="28"/>
        </w:rPr>
        <w:t>2门</w:t>
      </w:r>
      <w:r>
        <w:rPr>
          <w:rStyle w:val="a5"/>
          <w:rFonts w:ascii="楷体_GB2312" w:eastAsia="楷体_GB2312" w:hAnsi="宋体" w:hint="eastAsia"/>
          <w:sz w:val="28"/>
          <w:szCs w:val="28"/>
        </w:rPr>
        <w:t>数学研究生</w:t>
      </w:r>
      <w:r w:rsidRPr="00A233C7">
        <w:rPr>
          <w:rStyle w:val="a5"/>
          <w:rFonts w:ascii="楷体_GB2312" w:eastAsia="楷体_GB2312" w:hAnsi="宋体" w:hint="eastAsia"/>
          <w:sz w:val="28"/>
          <w:szCs w:val="28"/>
        </w:rPr>
        <w:t>专业</w:t>
      </w:r>
      <w:r>
        <w:rPr>
          <w:rStyle w:val="a5"/>
          <w:rFonts w:ascii="楷体_GB2312" w:eastAsia="楷体_GB2312" w:hAnsi="宋体" w:hint="eastAsia"/>
          <w:sz w:val="28"/>
          <w:szCs w:val="28"/>
        </w:rPr>
        <w:t>课，</w:t>
      </w:r>
      <w:r w:rsidRPr="00A233C7">
        <w:rPr>
          <w:rStyle w:val="a5"/>
          <w:rFonts w:ascii="楷体_GB2312" w:eastAsia="楷体_GB2312" w:hAnsi="宋体" w:hint="eastAsia"/>
          <w:sz w:val="28"/>
          <w:szCs w:val="28"/>
        </w:rPr>
        <w:t>1门研究生</w:t>
      </w:r>
      <w:r>
        <w:rPr>
          <w:rStyle w:val="a5"/>
          <w:rFonts w:ascii="楷体_GB2312" w:eastAsia="楷体_GB2312" w:hAnsi="宋体" w:hint="eastAsia"/>
          <w:sz w:val="28"/>
          <w:szCs w:val="28"/>
        </w:rPr>
        <w:t>公共数学课，1</w:t>
      </w:r>
      <w:r w:rsidRPr="00A233C7">
        <w:rPr>
          <w:rStyle w:val="a5"/>
          <w:rFonts w:ascii="楷体_GB2312" w:eastAsia="楷体_GB2312" w:hAnsi="宋体" w:hint="eastAsia"/>
          <w:sz w:val="28"/>
          <w:szCs w:val="28"/>
        </w:rPr>
        <w:t>门本科生课程</w:t>
      </w:r>
      <w:r>
        <w:rPr>
          <w:rStyle w:val="a5"/>
          <w:rFonts w:ascii="楷体_GB2312" w:eastAsia="楷体_GB2312" w:hAnsi="宋体" w:hint="eastAsia"/>
          <w:sz w:val="28"/>
          <w:szCs w:val="28"/>
        </w:rPr>
        <w:t>。</w:t>
      </w:r>
      <w:r w:rsidRPr="00A233C7">
        <w:rPr>
          <w:rStyle w:val="a5"/>
          <w:rFonts w:ascii="楷体_GB2312" w:eastAsia="楷体_GB2312" w:hAnsi="宋体" w:hint="eastAsia"/>
          <w:sz w:val="28"/>
          <w:szCs w:val="28"/>
        </w:rPr>
        <w:t>指导了三个年级4名硕士研究生的培养工作；教学环节落实完好，满工作</w:t>
      </w:r>
      <w:r w:rsidRPr="009773F3">
        <w:rPr>
          <w:rStyle w:val="a5"/>
          <w:rFonts w:ascii="楷体_GB2312" w:eastAsia="楷体_GB2312" w:hAnsi="宋体" w:hint="eastAsia"/>
          <w:sz w:val="28"/>
          <w:szCs w:val="28"/>
        </w:rPr>
        <w:t>量的完成了本年度的教学任务。一年来，在国内外期刊以及会议论文集上共发表论文9篇，其中第一作者（通讯作者或研究生第一作者）4篇，被SCI、EI收录3篇，重要期刊3篇；参加国际、国内学术会议6次，向大会提交了论文，并在大会上</w:t>
      </w:r>
      <w:r w:rsidRPr="009773F3">
        <w:rPr>
          <w:rStyle w:val="a5"/>
          <w:rFonts w:ascii="楷体_GB2312" w:eastAsia="楷体_GB2312" w:hAnsi="宋体" w:hint="eastAsia"/>
          <w:sz w:val="28"/>
          <w:szCs w:val="28"/>
        </w:rPr>
        <w:lastRenderedPageBreak/>
        <w:t>宣读了报告；《矩阵论》专著已经2013年9月正式在科学出版</w:t>
      </w:r>
      <w:r>
        <w:rPr>
          <w:rStyle w:val="a5"/>
          <w:rFonts w:ascii="楷体_GB2312" w:eastAsia="楷体_GB2312" w:hAnsi="宋体" w:hint="eastAsia"/>
          <w:sz w:val="28"/>
          <w:szCs w:val="28"/>
        </w:rPr>
        <w:t>社</w:t>
      </w:r>
      <w:r w:rsidRPr="00A233C7">
        <w:rPr>
          <w:rStyle w:val="a5"/>
          <w:rFonts w:ascii="楷体_GB2312" w:eastAsia="楷体_GB2312" w:hAnsi="宋体" w:hint="eastAsia"/>
          <w:sz w:val="28"/>
          <w:szCs w:val="28"/>
        </w:rPr>
        <w:t>出版。</w:t>
      </w:r>
    </w:p>
    <w:p w:rsidR="00503914" w:rsidRPr="00A233C7" w:rsidRDefault="00503914" w:rsidP="00503914">
      <w:pPr>
        <w:rPr>
          <w:rStyle w:val="a5"/>
          <w:rFonts w:ascii="楷体_GB2312" w:eastAsia="楷体_GB2312" w:hAnsi="宋体"/>
          <w:b/>
          <w:sz w:val="28"/>
          <w:szCs w:val="28"/>
        </w:rPr>
      </w:pPr>
      <w:r w:rsidRPr="00A233C7">
        <w:rPr>
          <w:rStyle w:val="a5"/>
          <w:rFonts w:ascii="楷体_GB2312" w:eastAsia="楷体_GB2312" w:hAnsi="宋体" w:hint="eastAsia"/>
          <w:b/>
          <w:sz w:val="28"/>
          <w:szCs w:val="28"/>
        </w:rPr>
        <w:t>四、廉洁自律方面</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作为一名教育部门的管理人员，本人严格要求自己，树立正确的人生观、世界观和价值观，牢记党的宗旨，听从党的召唤，服从党的安排，顾全大局，坚决执行学校党委、行政的决策和部署，以高度的事业心和责任感对待</w:t>
      </w:r>
      <w:r>
        <w:rPr>
          <w:rStyle w:val="a5"/>
          <w:rFonts w:ascii="楷体_GB2312" w:eastAsia="楷体_GB2312" w:hAnsi="宋体" w:hint="eastAsia"/>
          <w:sz w:val="28"/>
          <w:szCs w:val="28"/>
        </w:rPr>
        <w:t>各项工作</w:t>
      </w:r>
      <w:r w:rsidRPr="00A233C7">
        <w:rPr>
          <w:rStyle w:val="a5"/>
          <w:rFonts w:ascii="楷体_GB2312" w:eastAsia="楷体_GB2312" w:hAnsi="宋体" w:hint="eastAsia"/>
          <w:sz w:val="28"/>
          <w:szCs w:val="28"/>
        </w:rPr>
        <w:t>。严格遵守法律、法规，厉行节约，严格按章办事。</w:t>
      </w:r>
      <w:r>
        <w:rPr>
          <w:rStyle w:val="a5"/>
          <w:rFonts w:ascii="楷体_GB2312" w:eastAsia="楷体_GB2312" w:hAnsi="宋体" w:hint="eastAsia"/>
          <w:sz w:val="28"/>
          <w:szCs w:val="28"/>
        </w:rPr>
        <w:t>按照18大对党员干部提出的“八项规定”的要求</w:t>
      </w:r>
      <w:r w:rsidRPr="00A233C7">
        <w:rPr>
          <w:rStyle w:val="a5"/>
          <w:rFonts w:ascii="楷体_GB2312" w:eastAsia="楷体_GB2312" w:hAnsi="宋体" w:hint="eastAsia"/>
          <w:sz w:val="28"/>
          <w:szCs w:val="28"/>
        </w:rPr>
        <w:t>，始终保持清政廉洁的作风。强化责任意识、强化竞争意识、强化公仆意识和强化协作意识来提高自己的综合素质。</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工作中，坚持原则，认真贯彻中央、中纪委对党政干部的有关规定，牢记党员的崇高使命和责任，自觉同拜金主义、享乐主义、个人主义作斗争。</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作风上，做到自警、自律，将自己的行为置于党内监督、群众监督、舆论监督之中。清清白白做人、堂堂正正做事，坚持原则，贯彻民主集中制，处理好同志间的关系。做到大事讲原则，小事讲风格，自觉维护班子的团结。在工作中做到服从领导,科学管理，团结同志、求真务实，力求高效。</w:t>
      </w:r>
    </w:p>
    <w:p w:rsidR="00503914" w:rsidRPr="00A233C7" w:rsidRDefault="00503914" w:rsidP="00503914">
      <w:pPr>
        <w:widowControl/>
        <w:wordWrap w:val="0"/>
        <w:snapToGrid w:val="0"/>
        <w:spacing w:line="700" w:lineRule="exact"/>
        <w:ind w:firstLineChars="200" w:firstLine="560"/>
        <w:jc w:val="left"/>
        <w:rPr>
          <w:rStyle w:val="a5"/>
          <w:rFonts w:ascii="楷体_GB2312" w:eastAsia="楷体_GB2312"/>
          <w:sz w:val="28"/>
          <w:szCs w:val="28"/>
        </w:rPr>
      </w:pPr>
      <w:r w:rsidRPr="00A233C7">
        <w:rPr>
          <w:rStyle w:val="a5"/>
          <w:rFonts w:ascii="楷体_GB2312" w:eastAsia="楷体_GB2312" w:hAnsi="宋体" w:hint="eastAsia"/>
          <w:sz w:val="28"/>
          <w:szCs w:val="28"/>
        </w:rPr>
        <w:t>回顾和总结一年来的工作，虽然取得了一定的成绩，但我清醒地认识到工作中还存在诸多问题和不足，如：在抓学科人</w:t>
      </w:r>
      <w:r w:rsidRPr="00A233C7">
        <w:rPr>
          <w:rStyle w:val="a5"/>
          <w:rFonts w:ascii="楷体_GB2312" w:eastAsia="楷体_GB2312" w:hAnsi="宋体" w:hint="eastAsia"/>
          <w:sz w:val="28"/>
          <w:szCs w:val="28"/>
        </w:rPr>
        <w:lastRenderedPageBreak/>
        <w:t>才的内涵建设上还缺乏强有力的措施，缺乏激励机制，积极性</w:t>
      </w:r>
      <w:r>
        <w:rPr>
          <w:rStyle w:val="a5"/>
          <w:rFonts w:ascii="楷体_GB2312" w:eastAsia="楷体_GB2312" w:hAnsi="宋体" w:hint="eastAsia"/>
          <w:sz w:val="28"/>
          <w:szCs w:val="28"/>
        </w:rPr>
        <w:t>有待提高</w:t>
      </w:r>
      <w:r w:rsidRPr="00A233C7">
        <w:rPr>
          <w:rStyle w:val="a5"/>
          <w:rFonts w:ascii="楷体_GB2312" w:eastAsia="楷体_GB2312" w:hAnsi="宋体" w:hint="eastAsia"/>
          <w:sz w:val="28"/>
          <w:szCs w:val="28"/>
        </w:rPr>
        <w:t>。</w:t>
      </w:r>
    </w:p>
    <w:p w:rsidR="00503914" w:rsidRPr="00A233C7" w:rsidRDefault="00503914" w:rsidP="00503914">
      <w:pPr>
        <w:ind w:firstLineChars="200" w:firstLine="560"/>
        <w:rPr>
          <w:rStyle w:val="a5"/>
          <w:rFonts w:ascii="楷体_GB2312" w:eastAsia="楷体_GB2312" w:hAnsi="宋体"/>
          <w:sz w:val="28"/>
          <w:szCs w:val="28"/>
        </w:rPr>
      </w:pPr>
      <w:r w:rsidRPr="00A233C7">
        <w:rPr>
          <w:rStyle w:val="a5"/>
          <w:rFonts w:ascii="楷体_GB2312" w:eastAsia="楷体_GB2312" w:hAnsi="宋体" w:hint="eastAsia"/>
          <w:sz w:val="28"/>
          <w:szCs w:val="28"/>
        </w:rPr>
        <w:t>成绩</w:t>
      </w:r>
      <w:r>
        <w:rPr>
          <w:rStyle w:val="a5"/>
          <w:rFonts w:ascii="楷体_GB2312" w:eastAsia="楷体_GB2312" w:hAnsi="宋体" w:hint="eastAsia"/>
          <w:sz w:val="28"/>
          <w:szCs w:val="28"/>
        </w:rPr>
        <w:t>的</w:t>
      </w:r>
      <w:r w:rsidRPr="00A233C7">
        <w:rPr>
          <w:rStyle w:val="a5"/>
          <w:rFonts w:ascii="楷体_GB2312" w:eastAsia="楷体_GB2312" w:hAnsi="宋体" w:hint="eastAsia"/>
          <w:sz w:val="28"/>
          <w:szCs w:val="28"/>
        </w:rPr>
        <w:t xml:space="preserve">取得，得益于学校党政领导的关怀，得益于学院班子的齐心协力，得益于全体老师们的积极配合、帮助、支持、信任和理解。相信在今后的工作中会更加严格地要求自己，发扬成绩，克服不足，进一步加强学习，努力提高综合素质。脚踏实地、淡泊名利、勤政廉洁、创新实干，为学校和学院的各项事业快速发展贡献自己的力量。 </w:t>
      </w:r>
    </w:p>
    <w:p w:rsidR="009C0F02" w:rsidRDefault="00503914" w:rsidP="00503914">
      <w:pPr>
        <w:ind w:firstLineChars="200" w:firstLine="560"/>
        <w:rPr>
          <w:rStyle w:val="a5"/>
          <w:rFonts w:ascii="楷体_GB2312" w:eastAsia="楷体_GB2312" w:hAnsi="宋体" w:hint="eastAsia"/>
          <w:sz w:val="28"/>
          <w:szCs w:val="28"/>
        </w:rPr>
      </w:pPr>
      <w:r w:rsidRPr="00A233C7">
        <w:rPr>
          <w:rStyle w:val="a5"/>
          <w:rFonts w:ascii="楷体_GB2312" w:eastAsia="楷体_GB2312" w:hAnsi="宋体" w:hint="eastAsia"/>
          <w:sz w:val="28"/>
          <w:szCs w:val="28"/>
        </w:rPr>
        <w:t xml:space="preserve">谢谢！ </w:t>
      </w:r>
    </w:p>
    <w:p w:rsidR="00503914" w:rsidRPr="00A233C7" w:rsidRDefault="00503914" w:rsidP="009C0F02">
      <w:pPr>
        <w:ind w:firstLineChars="1600" w:firstLine="4480"/>
        <w:rPr>
          <w:rStyle w:val="a5"/>
          <w:rFonts w:ascii="楷体_GB2312" w:eastAsia="楷体_GB2312" w:hAnsi="宋体"/>
          <w:sz w:val="28"/>
          <w:szCs w:val="28"/>
        </w:rPr>
      </w:pPr>
      <w:r w:rsidRPr="00A233C7">
        <w:rPr>
          <w:rStyle w:val="a5"/>
          <w:rFonts w:ascii="楷体_GB2312" w:eastAsia="楷体_GB2312" w:hAnsi="宋体" w:hint="eastAsia"/>
          <w:sz w:val="28"/>
          <w:szCs w:val="28"/>
        </w:rPr>
        <w:t xml:space="preserve">    2013年1</w:t>
      </w:r>
      <w:r>
        <w:rPr>
          <w:rStyle w:val="a5"/>
          <w:rFonts w:ascii="楷体_GB2312" w:eastAsia="楷体_GB2312" w:hAnsi="宋体" w:hint="eastAsia"/>
          <w:sz w:val="28"/>
          <w:szCs w:val="28"/>
        </w:rPr>
        <w:t>2</w:t>
      </w:r>
      <w:r w:rsidRPr="00A233C7">
        <w:rPr>
          <w:rStyle w:val="a5"/>
          <w:rFonts w:ascii="楷体_GB2312" w:eastAsia="楷体_GB2312" w:hAnsi="宋体" w:hint="eastAsia"/>
          <w:sz w:val="28"/>
          <w:szCs w:val="28"/>
        </w:rPr>
        <w:t>月</w:t>
      </w:r>
      <w:r>
        <w:rPr>
          <w:rStyle w:val="a5"/>
          <w:rFonts w:ascii="楷体_GB2312" w:eastAsia="楷体_GB2312" w:hAnsi="宋体" w:hint="eastAsia"/>
          <w:sz w:val="28"/>
          <w:szCs w:val="28"/>
        </w:rPr>
        <w:t>18</w:t>
      </w:r>
      <w:r w:rsidRPr="00A233C7">
        <w:rPr>
          <w:rStyle w:val="a5"/>
          <w:rFonts w:ascii="楷体_GB2312" w:eastAsia="楷体_GB2312" w:hAnsi="宋体" w:hint="eastAsia"/>
          <w:sz w:val="28"/>
          <w:szCs w:val="28"/>
        </w:rPr>
        <w:t>日</w:t>
      </w:r>
    </w:p>
    <w:p w:rsidR="00D05DED" w:rsidRDefault="00D05DED"/>
    <w:sectPr w:rsidR="00D05DED" w:rsidSect="00905F0E">
      <w:footerReference w:type="even" r:id="rId6"/>
      <w:footerReference w:type="default" r:id="rId7"/>
      <w:pgSz w:w="11906" w:h="16838" w:code="9"/>
      <w:pgMar w:top="1701" w:right="2155" w:bottom="1701" w:left="2155"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94B" w:rsidRDefault="0025094B" w:rsidP="00503914">
      <w:r>
        <w:separator/>
      </w:r>
    </w:p>
  </w:endnote>
  <w:endnote w:type="continuationSeparator" w:id="1">
    <w:p w:rsidR="0025094B" w:rsidRDefault="0025094B" w:rsidP="005039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C53" w:rsidRDefault="00C93843" w:rsidP="003854A3">
    <w:pPr>
      <w:pStyle w:val="a4"/>
      <w:framePr w:wrap="around" w:vAnchor="text" w:hAnchor="margin" w:xAlign="center" w:y="1"/>
      <w:rPr>
        <w:rStyle w:val="a6"/>
      </w:rPr>
    </w:pPr>
    <w:r>
      <w:rPr>
        <w:rStyle w:val="a6"/>
      </w:rPr>
      <w:fldChar w:fldCharType="begin"/>
    </w:r>
    <w:r w:rsidR="00D05DED">
      <w:rPr>
        <w:rStyle w:val="a6"/>
      </w:rPr>
      <w:instrText xml:space="preserve">PAGE  </w:instrText>
    </w:r>
    <w:r>
      <w:rPr>
        <w:rStyle w:val="a6"/>
      </w:rPr>
      <w:fldChar w:fldCharType="end"/>
    </w:r>
  </w:p>
  <w:p w:rsidR="009A6C53" w:rsidRDefault="0025094B" w:rsidP="005164F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C53" w:rsidRDefault="00C93843" w:rsidP="003854A3">
    <w:pPr>
      <w:pStyle w:val="a4"/>
      <w:framePr w:wrap="around" w:vAnchor="text" w:hAnchor="margin" w:xAlign="center" w:y="1"/>
      <w:rPr>
        <w:rStyle w:val="a6"/>
      </w:rPr>
    </w:pPr>
    <w:r>
      <w:rPr>
        <w:rStyle w:val="a6"/>
      </w:rPr>
      <w:fldChar w:fldCharType="begin"/>
    </w:r>
    <w:r w:rsidR="00D05DED">
      <w:rPr>
        <w:rStyle w:val="a6"/>
      </w:rPr>
      <w:instrText xml:space="preserve">PAGE  </w:instrText>
    </w:r>
    <w:r>
      <w:rPr>
        <w:rStyle w:val="a6"/>
      </w:rPr>
      <w:fldChar w:fldCharType="separate"/>
    </w:r>
    <w:r w:rsidR="009C0F02">
      <w:rPr>
        <w:rStyle w:val="a6"/>
        <w:noProof/>
      </w:rPr>
      <w:t>5</w:t>
    </w:r>
    <w:r>
      <w:rPr>
        <w:rStyle w:val="a6"/>
      </w:rPr>
      <w:fldChar w:fldCharType="end"/>
    </w:r>
  </w:p>
  <w:p w:rsidR="009A6C53" w:rsidRDefault="0025094B" w:rsidP="005164F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94B" w:rsidRDefault="0025094B" w:rsidP="00503914">
      <w:r>
        <w:separator/>
      </w:r>
    </w:p>
  </w:footnote>
  <w:footnote w:type="continuationSeparator" w:id="1">
    <w:p w:rsidR="0025094B" w:rsidRDefault="0025094B" w:rsidP="005039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3914"/>
    <w:rsid w:val="000C57D7"/>
    <w:rsid w:val="0025094B"/>
    <w:rsid w:val="00503914"/>
    <w:rsid w:val="009C0F02"/>
    <w:rsid w:val="00C83188"/>
    <w:rsid w:val="00C93843"/>
    <w:rsid w:val="00D05D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39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03914"/>
    <w:rPr>
      <w:sz w:val="18"/>
      <w:szCs w:val="18"/>
    </w:rPr>
  </w:style>
  <w:style w:type="paragraph" w:styleId="a4">
    <w:name w:val="footer"/>
    <w:basedOn w:val="a"/>
    <w:link w:val="Char0"/>
    <w:unhideWhenUsed/>
    <w:rsid w:val="0050391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03914"/>
    <w:rPr>
      <w:sz w:val="18"/>
      <w:szCs w:val="18"/>
    </w:rPr>
  </w:style>
  <w:style w:type="character" w:styleId="a5">
    <w:name w:val="Hyperlink"/>
    <w:basedOn w:val="a0"/>
    <w:rsid w:val="00503914"/>
    <w:rPr>
      <w:strike w:val="0"/>
      <w:dstrike w:val="0"/>
      <w:color w:val="000000"/>
      <w:u w:val="none"/>
      <w:effect w:val="none"/>
    </w:rPr>
  </w:style>
  <w:style w:type="character" w:styleId="a6">
    <w:name w:val="page number"/>
    <w:basedOn w:val="a0"/>
    <w:rsid w:val="005039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2013-12-19T10:20:00Z</dcterms:created>
  <dcterms:modified xsi:type="dcterms:W3CDTF">2013-12-19T10:23:00Z</dcterms:modified>
</cp:coreProperties>
</file>